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B9" w:rsidRDefault="00A55279">
      <w:pPr>
        <w:rPr>
          <w:rFonts w:ascii="Maiandra GD" w:eastAsia="BatangChe" w:hAnsi="Maiandra GD"/>
        </w:rPr>
      </w:pPr>
      <w:bookmarkStart w:id="0" w:name="_GoBack"/>
      <w:bookmarkEnd w:id="0"/>
      <w:r w:rsidRPr="00A55279">
        <w:rPr>
          <w:rFonts w:ascii="Maiandra GD" w:eastAsia="BatangChe" w:hAnsi="Maiandra GD"/>
        </w:rPr>
        <w:t xml:space="preserve">English </w:t>
      </w:r>
      <w:r>
        <w:rPr>
          <w:rFonts w:ascii="Maiandra GD" w:eastAsia="BatangChe" w:hAnsi="Maiandra GD"/>
        </w:rPr>
        <w:t>9/10 – Mrs. Way                   Name: ____________________________________</w:t>
      </w:r>
    </w:p>
    <w:p w:rsidR="00A55279" w:rsidRPr="00A55279" w:rsidRDefault="00A55279" w:rsidP="00A55279">
      <w:pPr>
        <w:spacing w:after="0" w:line="240" w:lineRule="auto"/>
        <w:jc w:val="center"/>
        <w:rPr>
          <w:rFonts w:ascii="Maiandra GD" w:eastAsia="BatangChe" w:hAnsi="Maiandra GD"/>
          <w:sz w:val="28"/>
        </w:rPr>
      </w:pPr>
      <w:r w:rsidRPr="00A55279">
        <w:rPr>
          <w:rFonts w:ascii="Maiandra GD" w:eastAsia="BatangChe" w:hAnsi="Maiandra GD"/>
          <w:sz w:val="28"/>
        </w:rPr>
        <w:t>Frontline: “Inside the Teenage Brain”</w:t>
      </w:r>
    </w:p>
    <w:p w:rsidR="00A55279" w:rsidRPr="00A55279" w:rsidRDefault="00A55279" w:rsidP="00A55279">
      <w:pPr>
        <w:spacing w:after="0" w:line="240" w:lineRule="auto"/>
        <w:jc w:val="center"/>
        <w:rPr>
          <w:rFonts w:ascii="Maiandra GD" w:eastAsia="BatangChe" w:hAnsi="Maiandra GD"/>
          <w:sz w:val="28"/>
        </w:rPr>
      </w:pPr>
      <w:r w:rsidRPr="00A55279">
        <w:rPr>
          <w:rFonts w:ascii="Maiandra GD" w:eastAsia="BatangChe" w:hAnsi="Maiandra GD"/>
          <w:sz w:val="28"/>
        </w:rPr>
        <w:t>Reflections</w:t>
      </w:r>
    </w:p>
    <w:p w:rsidR="00A55279" w:rsidRDefault="00CF7DC0" w:rsidP="00A55279">
      <w:pPr>
        <w:spacing w:after="0" w:line="240" w:lineRule="auto"/>
        <w:jc w:val="center"/>
        <w:rPr>
          <w:rFonts w:ascii="Maiandra GD" w:eastAsia="BatangChe" w:hAnsi="Maiandra GD"/>
        </w:rPr>
      </w:pPr>
      <w:hyperlink r:id="rId4" w:anchor="here" w:history="1">
        <w:r w:rsidR="00A55279" w:rsidRPr="00524375">
          <w:rPr>
            <w:rStyle w:val="Hyperlink"/>
            <w:rFonts w:ascii="Maiandra GD" w:eastAsia="BatangChe" w:hAnsi="Maiandra GD"/>
          </w:rPr>
          <w:t>http://www.pbs.org/wgbh/pages/frontline/shows/teenbrain/view/#here</w:t>
        </w:r>
      </w:hyperlink>
    </w:p>
    <w:p w:rsidR="00A55279" w:rsidRDefault="00A55279" w:rsidP="00A55279">
      <w:pPr>
        <w:spacing w:after="0" w:line="240" w:lineRule="auto"/>
        <w:jc w:val="center"/>
        <w:rPr>
          <w:rFonts w:ascii="Maiandra GD" w:eastAsia="BatangChe" w:hAnsi="Maiandra GD"/>
        </w:rPr>
      </w:pPr>
    </w:p>
    <w:p w:rsidR="00A55279" w:rsidRPr="00A55279" w:rsidRDefault="00A55279" w:rsidP="00A55279">
      <w:pPr>
        <w:spacing w:after="0" w:line="240" w:lineRule="auto"/>
        <w:rPr>
          <w:rFonts w:ascii="Maiandra GD" w:eastAsia="BatangChe" w:hAnsi="Maiandra GD"/>
          <w:sz w:val="24"/>
        </w:rPr>
      </w:pPr>
      <w:r w:rsidRPr="00A55279">
        <w:rPr>
          <w:rFonts w:ascii="Maiandra GD" w:eastAsia="BatangChe" w:hAnsi="Maiandra GD"/>
          <w:sz w:val="24"/>
        </w:rPr>
        <w:t>As you view this episode of Frontline, reflect on what you think this new information on brain research means for parents, teachers, and you.</w:t>
      </w:r>
    </w:p>
    <w:p w:rsidR="00A55279" w:rsidRPr="00A55279" w:rsidRDefault="00A55279" w:rsidP="00A55279">
      <w:pPr>
        <w:spacing w:after="0" w:line="240" w:lineRule="auto"/>
        <w:rPr>
          <w:rFonts w:ascii="Maiandra GD" w:eastAsia="BatangChe" w:hAnsi="Maiandra GD"/>
          <w:sz w:val="24"/>
        </w:rPr>
      </w:pPr>
    </w:p>
    <w:p w:rsidR="00A55279" w:rsidRPr="00A55279" w:rsidRDefault="00A55279" w:rsidP="00A55279">
      <w:pPr>
        <w:spacing w:after="0" w:line="240" w:lineRule="auto"/>
        <w:rPr>
          <w:rFonts w:ascii="Maiandra GD" w:eastAsia="BatangChe" w:hAnsi="Maiandra GD"/>
          <w:sz w:val="24"/>
        </w:rPr>
      </w:pPr>
      <w:r w:rsidRPr="00A55279">
        <w:rPr>
          <w:rFonts w:ascii="Maiandra GD" w:eastAsia="BatangChe" w:hAnsi="Maiandra GD"/>
          <w:sz w:val="24"/>
        </w:rPr>
        <w:t>Use the graphic organizer below to reflect on your thoughts.</w:t>
      </w:r>
    </w:p>
    <w:p w:rsidR="00A55279" w:rsidRPr="00A55279" w:rsidRDefault="00A55279" w:rsidP="00A55279">
      <w:pPr>
        <w:spacing w:after="0" w:line="240" w:lineRule="auto"/>
        <w:rPr>
          <w:rFonts w:ascii="Maiandra GD" w:eastAsia="BatangChe" w:hAnsi="Maiandra G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A55279" w:rsidRPr="00A55279" w:rsidTr="00A55279">
        <w:tc>
          <w:tcPr>
            <w:tcW w:w="4788" w:type="dxa"/>
          </w:tcPr>
          <w:p w:rsidR="00A55279" w:rsidRPr="00A55279" w:rsidRDefault="00A55279" w:rsidP="00A55279">
            <w:pPr>
              <w:rPr>
                <w:rFonts w:ascii="Maiandra GD" w:eastAsia="BatangChe" w:hAnsi="Maiandra GD"/>
                <w:b/>
                <w:sz w:val="28"/>
              </w:rPr>
            </w:pPr>
            <w:r w:rsidRPr="00A55279">
              <w:rPr>
                <w:rFonts w:ascii="Maiandra GD" w:eastAsia="BatangChe" w:hAnsi="Maiandra GD"/>
                <w:b/>
                <w:sz w:val="28"/>
              </w:rPr>
              <w:t>Person/People Impacted</w:t>
            </w:r>
          </w:p>
        </w:tc>
        <w:tc>
          <w:tcPr>
            <w:tcW w:w="4788" w:type="dxa"/>
          </w:tcPr>
          <w:p w:rsidR="00A55279" w:rsidRPr="00A55279" w:rsidRDefault="00A55279" w:rsidP="00A55279">
            <w:pPr>
              <w:rPr>
                <w:rFonts w:ascii="Maiandra GD" w:eastAsia="BatangChe" w:hAnsi="Maiandra GD"/>
                <w:b/>
                <w:sz w:val="28"/>
              </w:rPr>
            </w:pPr>
            <w:r w:rsidRPr="00A55279">
              <w:rPr>
                <w:rFonts w:ascii="Maiandra GD" w:eastAsia="BatangChe" w:hAnsi="Maiandra GD"/>
                <w:b/>
                <w:sz w:val="28"/>
              </w:rPr>
              <w:t>Reflections</w:t>
            </w:r>
          </w:p>
        </w:tc>
      </w:tr>
      <w:tr w:rsidR="00A55279" w:rsidRPr="00A55279" w:rsidTr="00A55279">
        <w:tc>
          <w:tcPr>
            <w:tcW w:w="4788" w:type="dxa"/>
          </w:tcPr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  <w:r w:rsidRPr="00A55279">
              <w:rPr>
                <w:rFonts w:ascii="Maiandra GD" w:eastAsia="BatangChe" w:hAnsi="Maiandra GD"/>
                <w:sz w:val="24"/>
              </w:rPr>
              <w:t>Teachers</w:t>
            </w: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P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</w:tc>
        <w:tc>
          <w:tcPr>
            <w:tcW w:w="4788" w:type="dxa"/>
          </w:tcPr>
          <w:p w:rsidR="00A55279" w:rsidRP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</w:tc>
      </w:tr>
      <w:tr w:rsidR="00A55279" w:rsidRPr="00A55279" w:rsidTr="00A55279">
        <w:tc>
          <w:tcPr>
            <w:tcW w:w="4788" w:type="dxa"/>
          </w:tcPr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  <w:r w:rsidRPr="00A55279">
              <w:rPr>
                <w:rFonts w:ascii="Maiandra GD" w:eastAsia="BatangChe" w:hAnsi="Maiandra GD"/>
                <w:sz w:val="24"/>
              </w:rPr>
              <w:t>Parents</w:t>
            </w: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P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</w:tc>
        <w:tc>
          <w:tcPr>
            <w:tcW w:w="4788" w:type="dxa"/>
          </w:tcPr>
          <w:p w:rsidR="00A55279" w:rsidRP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</w:tc>
      </w:tr>
      <w:tr w:rsidR="00A55279" w:rsidRPr="00A55279" w:rsidTr="00A55279">
        <w:tc>
          <w:tcPr>
            <w:tcW w:w="4788" w:type="dxa"/>
          </w:tcPr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  <w:r w:rsidRPr="00A55279">
              <w:rPr>
                <w:rFonts w:ascii="Maiandra GD" w:eastAsia="BatangChe" w:hAnsi="Maiandra GD"/>
                <w:sz w:val="24"/>
              </w:rPr>
              <w:t>Teenagers</w:t>
            </w: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P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</w:tc>
        <w:tc>
          <w:tcPr>
            <w:tcW w:w="4788" w:type="dxa"/>
          </w:tcPr>
          <w:p w:rsidR="00A55279" w:rsidRP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</w:tc>
      </w:tr>
      <w:tr w:rsidR="00A55279" w:rsidRPr="00A55279" w:rsidTr="00A55279">
        <w:tc>
          <w:tcPr>
            <w:tcW w:w="4788" w:type="dxa"/>
          </w:tcPr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  <w:r w:rsidRPr="00A55279">
              <w:rPr>
                <w:rFonts w:ascii="Maiandra GD" w:eastAsia="BatangChe" w:hAnsi="Maiandra GD"/>
                <w:sz w:val="24"/>
              </w:rPr>
              <w:t xml:space="preserve">You </w:t>
            </w: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  <w:p w:rsidR="00A55279" w:rsidRP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</w:tc>
        <w:tc>
          <w:tcPr>
            <w:tcW w:w="4788" w:type="dxa"/>
          </w:tcPr>
          <w:p w:rsidR="00A55279" w:rsidRPr="00A55279" w:rsidRDefault="00A55279" w:rsidP="00A55279">
            <w:pPr>
              <w:rPr>
                <w:rFonts w:ascii="Maiandra GD" w:eastAsia="BatangChe" w:hAnsi="Maiandra GD"/>
                <w:sz w:val="24"/>
              </w:rPr>
            </w:pPr>
          </w:p>
        </w:tc>
      </w:tr>
    </w:tbl>
    <w:p w:rsidR="00A55279" w:rsidRPr="00A55279" w:rsidRDefault="00A55279" w:rsidP="00A55279">
      <w:pPr>
        <w:spacing w:after="0" w:line="240" w:lineRule="auto"/>
        <w:rPr>
          <w:rFonts w:ascii="Maiandra GD" w:eastAsia="BatangChe" w:hAnsi="Maiandra GD"/>
          <w:sz w:val="24"/>
        </w:rPr>
      </w:pPr>
    </w:p>
    <w:sectPr w:rsidR="00A55279" w:rsidRPr="00A5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9"/>
    <w:rsid w:val="008470B9"/>
    <w:rsid w:val="00A55279"/>
    <w:rsid w:val="00C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B0B71-7374-4DB0-9972-100A5CA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2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wgbh/pages/frontline/shows/teenbrain/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Windows User</cp:lastModifiedBy>
  <cp:revision>2</cp:revision>
  <dcterms:created xsi:type="dcterms:W3CDTF">2016-12-09T12:41:00Z</dcterms:created>
  <dcterms:modified xsi:type="dcterms:W3CDTF">2016-12-09T12:41:00Z</dcterms:modified>
</cp:coreProperties>
</file>